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2" w:rightFromText="142" w:vertAnchor="page" w:horzAnchor="page" w:tblpX="7315" w:tblpY="2382"/>
        <w:tblW w:w="4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8"/>
        <w:gridCol w:w="2478"/>
      </w:tblGrid>
      <w:tr w:rsidR="0056068C">
        <w:trPr>
          <w:trHeight w:val="340"/>
        </w:trPr>
        <w:tc>
          <w:tcPr>
            <w:tcW w:w="1778" w:type="dxa"/>
            <w:tcMar>
              <w:right w:w="0" w:type="dxa"/>
            </w:tcMar>
            <w:vAlign w:val="bottom"/>
          </w:tcPr>
          <w:p w:rsidR="0056068C" w:rsidRPr="0056068C" w:rsidRDefault="0056068C" w:rsidP="005876A0">
            <w:pPr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2478" w:type="dxa"/>
            <w:tcMar>
              <w:left w:w="113" w:type="dxa"/>
              <w:right w:w="0" w:type="dxa"/>
            </w:tcMar>
          </w:tcPr>
          <w:p w:rsidR="0056068C" w:rsidRPr="0056068C" w:rsidRDefault="00EC5952" w:rsidP="005876A0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Öffentlichkeitsarbeit</w:t>
            </w:r>
          </w:p>
        </w:tc>
      </w:tr>
      <w:tr w:rsidR="0056068C">
        <w:trPr>
          <w:trHeight w:val="340"/>
        </w:trPr>
        <w:tc>
          <w:tcPr>
            <w:tcW w:w="1778" w:type="dxa"/>
            <w:tcMar>
              <w:right w:w="0" w:type="dxa"/>
            </w:tcMar>
          </w:tcPr>
          <w:p w:rsidR="0056068C" w:rsidRPr="0056068C" w:rsidRDefault="0056068C" w:rsidP="005876A0">
            <w:pPr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2478" w:type="dxa"/>
            <w:tcMar>
              <w:left w:w="113" w:type="dxa"/>
              <w:right w:w="0" w:type="dxa"/>
            </w:tcMar>
            <w:vAlign w:val="center"/>
          </w:tcPr>
          <w:p w:rsidR="0056068C" w:rsidRPr="0056068C" w:rsidRDefault="0056068C" w:rsidP="00DA432E">
            <w:pPr>
              <w:rPr>
                <w:rFonts w:cs="Arial"/>
                <w:b/>
                <w:sz w:val="18"/>
                <w:szCs w:val="18"/>
              </w:rPr>
            </w:pPr>
          </w:p>
        </w:tc>
      </w:tr>
      <w:tr w:rsidR="0056068C">
        <w:trPr>
          <w:trHeight w:val="227"/>
        </w:trPr>
        <w:tc>
          <w:tcPr>
            <w:tcW w:w="1778" w:type="dxa"/>
            <w:tcMar>
              <w:right w:w="0" w:type="dxa"/>
            </w:tcMar>
          </w:tcPr>
          <w:p w:rsidR="0056068C" w:rsidRPr="001E03A2" w:rsidRDefault="0056068C" w:rsidP="005876A0">
            <w:pPr>
              <w:jc w:val="right"/>
              <w:rPr>
                <w:rFonts w:cs="Arial"/>
                <w:sz w:val="17"/>
                <w:szCs w:val="17"/>
              </w:rPr>
            </w:pPr>
            <w:r w:rsidRPr="001E03A2">
              <w:rPr>
                <w:rFonts w:cs="Arial"/>
                <w:sz w:val="17"/>
                <w:szCs w:val="17"/>
              </w:rPr>
              <w:t>Sachbearbeit</w:t>
            </w:r>
            <w:r w:rsidR="00540D93">
              <w:rPr>
                <w:rFonts w:cs="Arial"/>
                <w:sz w:val="17"/>
                <w:szCs w:val="17"/>
              </w:rPr>
              <w:t>ung</w:t>
            </w:r>
            <w:r w:rsidRPr="001E03A2">
              <w:rPr>
                <w:rFonts w:cs="Arial"/>
                <w:sz w:val="17"/>
                <w:szCs w:val="17"/>
              </w:rPr>
              <w:t>:</w:t>
            </w:r>
          </w:p>
        </w:tc>
        <w:tc>
          <w:tcPr>
            <w:tcW w:w="2478" w:type="dxa"/>
            <w:tcMar>
              <w:left w:w="113" w:type="dxa"/>
              <w:right w:w="0" w:type="dxa"/>
            </w:tcMar>
          </w:tcPr>
          <w:p w:rsidR="0056068C" w:rsidRPr="001E03A2" w:rsidRDefault="00540D93" w:rsidP="005876A0">
            <w:pPr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Bernd Schwarzendorfer</w:t>
            </w:r>
          </w:p>
        </w:tc>
      </w:tr>
      <w:tr w:rsidR="0056068C">
        <w:trPr>
          <w:trHeight w:val="227"/>
        </w:trPr>
        <w:tc>
          <w:tcPr>
            <w:tcW w:w="1778" w:type="dxa"/>
            <w:tcMar>
              <w:right w:w="0" w:type="dxa"/>
            </w:tcMar>
          </w:tcPr>
          <w:p w:rsidR="0056068C" w:rsidRPr="001E03A2" w:rsidRDefault="0056068C" w:rsidP="005876A0">
            <w:pPr>
              <w:jc w:val="right"/>
              <w:rPr>
                <w:rFonts w:cs="Arial"/>
                <w:sz w:val="17"/>
                <w:szCs w:val="17"/>
              </w:rPr>
            </w:pPr>
            <w:r w:rsidRPr="001E03A2">
              <w:rPr>
                <w:rFonts w:cs="Arial"/>
                <w:sz w:val="17"/>
                <w:szCs w:val="17"/>
              </w:rPr>
              <w:t>Telefon:</w:t>
            </w:r>
          </w:p>
        </w:tc>
        <w:tc>
          <w:tcPr>
            <w:tcW w:w="2478" w:type="dxa"/>
            <w:tcMar>
              <w:left w:w="113" w:type="dxa"/>
              <w:right w:w="0" w:type="dxa"/>
            </w:tcMar>
          </w:tcPr>
          <w:p w:rsidR="0056068C" w:rsidRPr="001E03A2" w:rsidRDefault="00540D93" w:rsidP="005876A0">
            <w:pPr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 xml:space="preserve">+49 </w:t>
            </w:r>
            <w:r w:rsidR="00EC5952">
              <w:rPr>
                <w:rFonts w:cs="Arial"/>
                <w:sz w:val="17"/>
                <w:szCs w:val="17"/>
              </w:rPr>
              <w:t>7351</w:t>
            </w:r>
            <w:r w:rsidR="009F7282">
              <w:rPr>
                <w:rFonts w:cs="Arial"/>
                <w:sz w:val="17"/>
                <w:szCs w:val="17"/>
              </w:rPr>
              <w:t xml:space="preserve"> </w:t>
            </w:r>
            <w:r w:rsidR="00EC5952">
              <w:rPr>
                <w:rFonts w:cs="Arial"/>
                <w:sz w:val="17"/>
                <w:szCs w:val="17"/>
              </w:rPr>
              <w:t>52-</w:t>
            </w:r>
            <w:r w:rsidR="00907692">
              <w:rPr>
                <w:rFonts w:cs="Arial"/>
                <w:sz w:val="17"/>
                <w:szCs w:val="17"/>
              </w:rPr>
              <w:t>6</w:t>
            </w:r>
            <w:r w:rsidR="00EC5952">
              <w:rPr>
                <w:rFonts w:cs="Arial"/>
                <w:sz w:val="17"/>
                <w:szCs w:val="17"/>
              </w:rPr>
              <w:t>4</w:t>
            </w:r>
            <w:r w:rsidR="004473A7">
              <w:rPr>
                <w:rFonts w:cs="Arial"/>
                <w:sz w:val="17"/>
                <w:szCs w:val="17"/>
              </w:rPr>
              <w:t>10</w:t>
            </w:r>
          </w:p>
        </w:tc>
      </w:tr>
      <w:tr w:rsidR="0056068C">
        <w:trPr>
          <w:trHeight w:val="227"/>
        </w:trPr>
        <w:tc>
          <w:tcPr>
            <w:tcW w:w="1778" w:type="dxa"/>
            <w:tcMar>
              <w:right w:w="0" w:type="dxa"/>
            </w:tcMar>
          </w:tcPr>
          <w:p w:rsidR="0056068C" w:rsidRPr="001E03A2" w:rsidRDefault="0056068C" w:rsidP="005876A0">
            <w:pPr>
              <w:jc w:val="right"/>
              <w:rPr>
                <w:rFonts w:cs="Arial"/>
                <w:sz w:val="17"/>
                <w:szCs w:val="17"/>
              </w:rPr>
            </w:pPr>
            <w:r w:rsidRPr="001E03A2">
              <w:rPr>
                <w:rFonts w:cs="Arial"/>
                <w:sz w:val="17"/>
                <w:szCs w:val="17"/>
              </w:rPr>
              <w:t>Telefax:</w:t>
            </w:r>
          </w:p>
        </w:tc>
        <w:tc>
          <w:tcPr>
            <w:tcW w:w="2478" w:type="dxa"/>
            <w:tcMar>
              <w:left w:w="113" w:type="dxa"/>
              <w:right w:w="0" w:type="dxa"/>
            </w:tcMar>
          </w:tcPr>
          <w:p w:rsidR="0056068C" w:rsidRPr="001E03A2" w:rsidRDefault="00540D93" w:rsidP="005876A0">
            <w:pPr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 xml:space="preserve">+49 </w:t>
            </w:r>
            <w:r w:rsidR="00EC5952">
              <w:rPr>
                <w:rFonts w:cs="Arial"/>
                <w:sz w:val="17"/>
                <w:szCs w:val="17"/>
              </w:rPr>
              <w:t>7351</w:t>
            </w:r>
            <w:r w:rsidR="009F7282">
              <w:rPr>
                <w:rFonts w:cs="Arial"/>
                <w:sz w:val="17"/>
                <w:szCs w:val="17"/>
              </w:rPr>
              <w:t xml:space="preserve"> </w:t>
            </w:r>
            <w:r w:rsidR="00EC5952">
              <w:rPr>
                <w:rFonts w:cs="Arial"/>
                <w:sz w:val="17"/>
                <w:szCs w:val="17"/>
              </w:rPr>
              <w:t>52-54</w:t>
            </w:r>
            <w:r w:rsidR="004473A7">
              <w:rPr>
                <w:rFonts w:cs="Arial"/>
                <w:sz w:val="17"/>
                <w:szCs w:val="17"/>
              </w:rPr>
              <w:t>10</w:t>
            </w:r>
          </w:p>
        </w:tc>
      </w:tr>
      <w:tr w:rsidR="0056068C">
        <w:trPr>
          <w:trHeight w:val="227"/>
        </w:trPr>
        <w:tc>
          <w:tcPr>
            <w:tcW w:w="1778" w:type="dxa"/>
            <w:tcMar>
              <w:right w:w="0" w:type="dxa"/>
            </w:tcMar>
          </w:tcPr>
          <w:p w:rsidR="0056068C" w:rsidRPr="001E03A2" w:rsidRDefault="0056068C" w:rsidP="005876A0">
            <w:pPr>
              <w:jc w:val="right"/>
              <w:rPr>
                <w:rFonts w:cs="Arial"/>
                <w:sz w:val="17"/>
                <w:szCs w:val="17"/>
              </w:rPr>
            </w:pPr>
            <w:r w:rsidRPr="001E03A2">
              <w:rPr>
                <w:rFonts w:cs="Arial"/>
                <w:sz w:val="17"/>
                <w:szCs w:val="17"/>
              </w:rPr>
              <w:t>E-Mail</w:t>
            </w:r>
            <w:r w:rsidR="00A14C74" w:rsidRPr="001E03A2">
              <w:rPr>
                <w:rFonts w:cs="Arial"/>
                <w:sz w:val="17"/>
                <w:szCs w:val="17"/>
              </w:rPr>
              <w:t>:</w:t>
            </w:r>
          </w:p>
        </w:tc>
        <w:tc>
          <w:tcPr>
            <w:tcW w:w="2478" w:type="dxa"/>
            <w:tcMar>
              <w:left w:w="113" w:type="dxa"/>
              <w:right w:w="0" w:type="dxa"/>
            </w:tcMar>
          </w:tcPr>
          <w:p w:rsidR="0056068C" w:rsidRPr="001E03A2" w:rsidRDefault="00EC5952" w:rsidP="005876A0">
            <w:pPr>
              <w:rPr>
                <w:rFonts w:cs="Arial"/>
                <w:sz w:val="17"/>
                <w:szCs w:val="17"/>
              </w:rPr>
            </w:pPr>
            <w:smartTag w:uri="urn:schemas-microsoft-com:office:smarttags" w:element="PersonName">
              <w:r>
                <w:rPr>
                  <w:rFonts w:cs="Arial"/>
                  <w:sz w:val="17"/>
                  <w:szCs w:val="17"/>
                </w:rPr>
                <w:t>pressestelle@biberach.de</w:t>
              </w:r>
            </w:smartTag>
          </w:p>
        </w:tc>
      </w:tr>
      <w:tr w:rsidR="0056068C">
        <w:trPr>
          <w:trHeight w:val="227"/>
        </w:trPr>
        <w:tc>
          <w:tcPr>
            <w:tcW w:w="1778" w:type="dxa"/>
            <w:tcMar>
              <w:right w:w="0" w:type="dxa"/>
            </w:tcMar>
          </w:tcPr>
          <w:p w:rsidR="0056068C" w:rsidRPr="001E03A2" w:rsidRDefault="0056068C" w:rsidP="005876A0">
            <w:pPr>
              <w:jc w:val="right"/>
              <w:rPr>
                <w:rFonts w:cs="Arial"/>
                <w:sz w:val="17"/>
                <w:szCs w:val="17"/>
              </w:rPr>
            </w:pPr>
            <w:r w:rsidRPr="001E03A2">
              <w:rPr>
                <w:rFonts w:cs="Arial"/>
                <w:sz w:val="17"/>
                <w:szCs w:val="17"/>
              </w:rPr>
              <w:t>Zimmer-Nr.:</w:t>
            </w:r>
          </w:p>
        </w:tc>
        <w:tc>
          <w:tcPr>
            <w:tcW w:w="2478" w:type="dxa"/>
            <w:tcMar>
              <w:left w:w="113" w:type="dxa"/>
              <w:right w:w="0" w:type="dxa"/>
            </w:tcMar>
          </w:tcPr>
          <w:p w:rsidR="0056068C" w:rsidRPr="001E03A2" w:rsidRDefault="00A220B6" w:rsidP="005876A0">
            <w:pPr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W 3.</w:t>
            </w:r>
            <w:r w:rsidR="00540D93">
              <w:rPr>
                <w:rFonts w:cs="Arial"/>
                <w:sz w:val="17"/>
                <w:szCs w:val="17"/>
              </w:rPr>
              <w:t>2</w:t>
            </w:r>
            <w:r w:rsidR="004473A7">
              <w:rPr>
                <w:rFonts w:cs="Arial"/>
                <w:sz w:val="17"/>
                <w:szCs w:val="17"/>
              </w:rPr>
              <w:t>9</w:t>
            </w:r>
          </w:p>
        </w:tc>
      </w:tr>
      <w:tr w:rsidR="0056068C">
        <w:trPr>
          <w:trHeight w:val="227"/>
        </w:trPr>
        <w:tc>
          <w:tcPr>
            <w:tcW w:w="1778" w:type="dxa"/>
            <w:tcMar>
              <w:right w:w="0" w:type="dxa"/>
            </w:tcMar>
          </w:tcPr>
          <w:p w:rsidR="0056068C" w:rsidRPr="001E03A2" w:rsidRDefault="0056068C" w:rsidP="005876A0">
            <w:pPr>
              <w:jc w:val="right"/>
              <w:rPr>
                <w:rFonts w:cs="Arial"/>
                <w:sz w:val="17"/>
                <w:szCs w:val="17"/>
              </w:rPr>
            </w:pPr>
            <w:r w:rsidRPr="001E03A2">
              <w:rPr>
                <w:rFonts w:cs="Arial"/>
                <w:sz w:val="17"/>
                <w:szCs w:val="17"/>
              </w:rPr>
              <w:t>Datum:</w:t>
            </w:r>
          </w:p>
        </w:tc>
        <w:tc>
          <w:tcPr>
            <w:tcW w:w="2478" w:type="dxa"/>
            <w:tcMar>
              <w:left w:w="113" w:type="dxa"/>
              <w:right w:w="0" w:type="dxa"/>
            </w:tcMar>
          </w:tcPr>
          <w:p w:rsidR="0056068C" w:rsidRPr="001E03A2" w:rsidRDefault="00E5734E" w:rsidP="005876A0">
            <w:pPr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28.01.2019</w:t>
            </w:r>
          </w:p>
        </w:tc>
      </w:tr>
    </w:tbl>
    <w:p w:rsidR="00260670" w:rsidRDefault="00260670"/>
    <w:p w:rsidR="00260670" w:rsidRDefault="00260670"/>
    <w:p w:rsidR="00260670" w:rsidRDefault="00260670"/>
    <w:tbl>
      <w:tblPr>
        <w:tblStyle w:val="Tabellenraster"/>
        <w:tblpPr w:leftFromText="142" w:rightFromText="142" w:vertAnchor="page" w:tblpY="2666"/>
        <w:tblOverlap w:val="never"/>
        <w:tblW w:w="48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20"/>
      </w:tblGrid>
      <w:tr w:rsidR="00260670">
        <w:trPr>
          <w:trHeight w:hRule="exact" w:val="284"/>
        </w:trPr>
        <w:tc>
          <w:tcPr>
            <w:tcW w:w="5231" w:type="dxa"/>
            <w:vAlign w:val="bottom"/>
          </w:tcPr>
          <w:p w:rsidR="00260670" w:rsidRPr="008A078C" w:rsidRDefault="00EC5952" w:rsidP="00512034">
            <w:pPr>
              <w:pBdr>
                <w:bottom w:val="single" w:sz="4" w:space="1" w:color="auto"/>
              </w:pBdr>
              <w:rPr>
                <w:rFonts w:cs="Arial"/>
                <w:sz w:val="15"/>
                <w:szCs w:val="15"/>
              </w:rPr>
            </w:pPr>
            <w:r>
              <w:rPr>
                <w:rFonts w:cs="Arial"/>
                <w:sz w:val="15"/>
                <w:szCs w:val="15"/>
              </w:rPr>
              <w:t>Landratsamt Biberach • Postfach 1662 • 88396 Biberach</w:t>
            </w:r>
          </w:p>
        </w:tc>
      </w:tr>
      <w:tr w:rsidR="00260670">
        <w:trPr>
          <w:trHeight w:hRule="exact" w:val="1701"/>
        </w:trPr>
        <w:tc>
          <w:tcPr>
            <w:tcW w:w="5231" w:type="dxa"/>
            <w:vMerge w:val="restart"/>
          </w:tcPr>
          <w:p w:rsidR="00260670" w:rsidRDefault="00260670" w:rsidP="00F43A3C">
            <w:pPr>
              <w:rPr>
                <w:rFonts w:cs="Arial"/>
                <w:szCs w:val="21"/>
              </w:rPr>
            </w:pPr>
          </w:p>
          <w:p w:rsidR="00260670" w:rsidRDefault="00260670" w:rsidP="00F43A3C">
            <w:pPr>
              <w:rPr>
                <w:rFonts w:cs="Arial"/>
                <w:szCs w:val="21"/>
              </w:rPr>
            </w:pPr>
          </w:p>
          <w:p w:rsidR="00260670" w:rsidRDefault="00EC5952" w:rsidP="00F43A3C">
            <w:pPr>
              <w:rPr>
                <w:rFonts w:cs="Arial"/>
                <w:szCs w:val="21"/>
              </w:rPr>
            </w:pPr>
            <w:bookmarkStart w:id="0" w:name="adresse"/>
            <w:r>
              <w:rPr>
                <w:rFonts w:cs="Arial"/>
                <w:szCs w:val="21"/>
              </w:rPr>
              <w:t>Redaktionen und Studios</w:t>
            </w:r>
          </w:p>
          <w:p w:rsidR="00A220B6" w:rsidRDefault="00A220B6" w:rsidP="00F43A3C">
            <w:pPr>
              <w:rPr>
                <w:rFonts w:cs="Arial"/>
                <w:szCs w:val="21"/>
              </w:rPr>
            </w:pPr>
          </w:p>
          <w:bookmarkEnd w:id="0"/>
          <w:p w:rsidR="00260670" w:rsidRDefault="00260670" w:rsidP="00956EC8">
            <w:pPr>
              <w:rPr>
                <w:rFonts w:cs="Arial"/>
                <w:szCs w:val="21"/>
              </w:rPr>
            </w:pPr>
          </w:p>
        </w:tc>
      </w:tr>
      <w:tr w:rsidR="00260670">
        <w:trPr>
          <w:trHeight w:val="241"/>
        </w:trPr>
        <w:tc>
          <w:tcPr>
            <w:tcW w:w="5231" w:type="dxa"/>
            <w:vMerge/>
          </w:tcPr>
          <w:p w:rsidR="00260670" w:rsidRDefault="00260670" w:rsidP="00F43A3C">
            <w:pPr>
              <w:rPr>
                <w:rFonts w:cs="Arial"/>
                <w:szCs w:val="21"/>
              </w:rPr>
            </w:pPr>
          </w:p>
        </w:tc>
      </w:tr>
    </w:tbl>
    <w:p w:rsidR="008A078C" w:rsidRPr="008A078C" w:rsidRDefault="008A078C" w:rsidP="00512034">
      <w:pPr>
        <w:pStyle w:val="FormatvorlageArial105ptBlock"/>
      </w:pPr>
    </w:p>
    <w:p w:rsidR="008A078C" w:rsidRDefault="008A078C" w:rsidP="00512034">
      <w:pPr>
        <w:pStyle w:val="FormatvorlageArial105ptBlock"/>
      </w:pPr>
    </w:p>
    <w:p w:rsidR="00260670" w:rsidRDefault="00260670" w:rsidP="00512034">
      <w:pPr>
        <w:pStyle w:val="FormatvorlageArial105ptBlock"/>
      </w:pPr>
    </w:p>
    <w:p w:rsidR="00260670" w:rsidRDefault="00260670" w:rsidP="00512034">
      <w:pPr>
        <w:pStyle w:val="FormatvorlageArial105ptBlock"/>
      </w:pPr>
    </w:p>
    <w:p w:rsidR="00260670" w:rsidRDefault="00260670" w:rsidP="00512034">
      <w:pPr>
        <w:pStyle w:val="FormatvorlageArial105ptBlock"/>
      </w:pPr>
    </w:p>
    <w:p w:rsidR="0056068C" w:rsidRDefault="0056068C" w:rsidP="00512034">
      <w:pPr>
        <w:pStyle w:val="FormatvorlageArial105ptBlock"/>
      </w:pPr>
    </w:p>
    <w:p w:rsidR="0056068C" w:rsidRDefault="0056068C" w:rsidP="00512034">
      <w:pPr>
        <w:pStyle w:val="FormatvorlageArial105ptBlock"/>
      </w:pPr>
    </w:p>
    <w:p w:rsidR="00471E8E" w:rsidRDefault="00471E8E" w:rsidP="00512034">
      <w:pPr>
        <w:pStyle w:val="FormatvorlageArial105ptBlock"/>
      </w:pPr>
    </w:p>
    <w:p w:rsidR="00CE78B1" w:rsidRDefault="00CE78B1" w:rsidP="00512034">
      <w:pPr>
        <w:pStyle w:val="FormatvorlageArial105ptBlock"/>
      </w:pPr>
    </w:p>
    <w:p w:rsidR="008A078C" w:rsidRPr="00EC5952" w:rsidRDefault="00EC5952" w:rsidP="00512034">
      <w:pPr>
        <w:pStyle w:val="FormatvorlageArial105ptBlock"/>
        <w:rPr>
          <w:b/>
          <w:sz w:val="24"/>
          <w:szCs w:val="24"/>
        </w:rPr>
      </w:pPr>
      <w:bookmarkStart w:id="1" w:name="betreff"/>
      <w:r w:rsidRPr="00EC5952">
        <w:rPr>
          <w:b/>
          <w:sz w:val="24"/>
          <w:szCs w:val="24"/>
        </w:rPr>
        <w:t>Pressemitteilung</w:t>
      </w:r>
    </w:p>
    <w:p w:rsidR="00EC5952" w:rsidRPr="00EC5952" w:rsidRDefault="00EC5952" w:rsidP="00512034">
      <w:pPr>
        <w:pStyle w:val="FormatvorlageArial105ptBlock"/>
        <w:rPr>
          <w:b/>
          <w:sz w:val="24"/>
          <w:szCs w:val="24"/>
        </w:rPr>
      </w:pPr>
      <w:r w:rsidRPr="00EC5952">
        <w:rPr>
          <w:b/>
          <w:sz w:val="24"/>
          <w:szCs w:val="24"/>
        </w:rPr>
        <w:t xml:space="preserve">Nr. </w:t>
      </w:r>
      <w:r w:rsidR="00324B38">
        <w:rPr>
          <w:b/>
          <w:sz w:val="24"/>
          <w:szCs w:val="24"/>
        </w:rPr>
        <w:t>028</w:t>
      </w:r>
      <w:r w:rsidRPr="00EC5952">
        <w:rPr>
          <w:b/>
          <w:sz w:val="24"/>
          <w:szCs w:val="24"/>
        </w:rPr>
        <w:t>/</w:t>
      </w:r>
      <w:bookmarkStart w:id="2" w:name="Text1"/>
      <w:r w:rsidR="00492C03">
        <w:rPr>
          <w:b/>
          <w:sz w:val="24"/>
          <w:szCs w:val="24"/>
        </w:rPr>
        <w:fldChar w:fldCharType="begin">
          <w:ffData>
            <w:name w:val="Text1"/>
            <w:enabled w:val="0"/>
            <w:calcOnExit w:val="0"/>
            <w:textInput>
              <w:type w:val="currentDate"/>
              <w:format w:val="yyyy"/>
            </w:textInput>
          </w:ffData>
        </w:fldChar>
      </w:r>
      <w:r w:rsidR="00492C03">
        <w:rPr>
          <w:b/>
          <w:sz w:val="24"/>
          <w:szCs w:val="24"/>
        </w:rPr>
        <w:instrText xml:space="preserve"> FORMTEXT </w:instrText>
      </w:r>
      <w:r w:rsidR="00492C03">
        <w:rPr>
          <w:b/>
          <w:sz w:val="24"/>
          <w:szCs w:val="24"/>
        </w:rPr>
        <w:fldChar w:fldCharType="begin"/>
      </w:r>
      <w:r w:rsidR="00492C03">
        <w:rPr>
          <w:b/>
          <w:sz w:val="24"/>
          <w:szCs w:val="24"/>
        </w:rPr>
        <w:instrText xml:space="preserve"> DATE \@ "yyyy" </w:instrText>
      </w:r>
      <w:r w:rsidR="00492C03">
        <w:rPr>
          <w:b/>
          <w:sz w:val="24"/>
          <w:szCs w:val="24"/>
        </w:rPr>
        <w:fldChar w:fldCharType="separate"/>
      </w:r>
      <w:r w:rsidR="00E5734E">
        <w:rPr>
          <w:b/>
          <w:noProof/>
          <w:sz w:val="24"/>
          <w:szCs w:val="24"/>
        </w:rPr>
        <w:instrText>2019</w:instrText>
      </w:r>
      <w:r w:rsidR="00492C03">
        <w:rPr>
          <w:b/>
          <w:sz w:val="24"/>
          <w:szCs w:val="24"/>
        </w:rPr>
        <w:fldChar w:fldCharType="end"/>
      </w:r>
      <w:r w:rsidR="00492C03">
        <w:rPr>
          <w:b/>
          <w:sz w:val="24"/>
          <w:szCs w:val="24"/>
        </w:rPr>
      </w:r>
      <w:r w:rsidR="00492C03">
        <w:rPr>
          <w:b/>
          <w:sz w:val="24"/>
          <w:szCs w:val="24"/>
        </w:rPr>
        <w:fldChar w:fldCharType="separate"/>
      </w:r>
      <w:r w:rsidR="00466C90">
        <w:rPr>
          <w:b/>
          <w:noProof/>
          <w:sz w:val="24"/>
          <w:szCs w:val="24"/>
        </w:rPr>
        <w:t>2019</w:t>
      </w:r>
      <w:r w:rsidR="00492C03">
        <w:rPr>
          <w:b/>
          <w:sz w:val="24"/>
          <w:szCs w:val="24"/>
        </w:rPr>
        <w:fldChar w:fldCharType="end"/>
      </w:r>
      <w:bookmarkEnd w:id="2"/>
    </w:p>
    <w:bookmarkEnd w:id="1"/>
    <w:p w:rsidR="00AF66F5" w:rsidRDefault="00AF66F5" w:rsidP="00512034">
      <w:pPr>
        <w:pStyle w:val="FormatvorlageArial105ptBlock"/>
      </w:pPr>
    </w:p>
    <w:p w:rsidR="002B1267" w:rsidRDefault="002B1267" w:rsidP="00512034">
      <w:pPr>
        <w:pStyle w:val="FormatvorlageArial105ptBlock"/>
      </w:pPr>
    </w:p>
    <w:p w:rsidR="006D6FCC" w:rsidRDefault="006D6FCC" w:rsidP="00512034">
      <w:pPr>
        <w:pStyle w:val="FormatvorlageArial105ptBlock"/>
      </w:pPr>
    </w:p>
    <w:p w:rsidR="00EC5952" w:rsidRDefault="00466C90" w:rsidP="00DE09E4">
      <w:pPr>
        <w:pStyle w:val="FormatvorlageArial105ptBlock"/>
        <w:rPr>
          <w:u w:val="single"/>
        </w:rPr>
      </w:pPr>
      <w:r>
        <w:rPr>
          <w:u w:val="single"/>
        </w:rPr>
        <w:t>Vorbereitung Afrikanische Schweinepest</w:t>
      </w:r>
    </w:p>
    <w:p w:rsidR="00EC5952" w:rsidRDefault="00466C90" w:rsidP="00512034">
      <w:pPr>
        <w:pStyle w:val="FormatvorlageArial105ptBlock"/>
      </w:pPr>
      <w:r>
        <w:rPr>
          <w:b/>
          <w:sz w:val="24"/>
          <w:szCs w:val="24"/>
        </w:rPr>
        <w:t>Sechs Verwahrstellen für Wildschweine im Landkreis eingerichtet</w:t>
      </w:r>
    </w:p>
    <w:p w:rsidR="00013865" w:rsidRDefault="00013865" w:rsidP="00512034">
      <w:pPr>
        <w:pStyle w:val="FormatvorlageArial105ptBlock"/>
      </w:pPr>
    </w:p>
    <w:p w:rsidR="00466C90" w:rsidRDefault="00466C90" w:rsidP="00466C90">
      <w:pPr>
        <w:pStyle w:val="FormatvorlageArial105ptBlock"/>
      </w:pPr>
      <w:r>
        <w:t>Das Kreisveterinäramt bereitet sich intensiv auf einen möglichen Ausbruch der Afrikanischen Schweinpest vor. Nachdem im vergangenen Herbst in einer la</w:t>
      </w:r>
      <w:r>
        <w:t>n</w:t>
      </w:r>
      <w:r>
        <w:t>desweiten Übung mit Schwerpunkt in Biberach und bei der Tierkörperbeseit</w:t>
      </w:r>
      <w:r>
        <w:t>i</w:t>
      </w:r>
      <w:r>
        <w:t>gungsanlage ZTN Süd Warthausen der Ernstfall geübt wurde, wurden in den ve</w:t>
      </w:r>
      <w:r>
        <w:t>r</w:t>
      </w:r>
      <w:r>
        <w:t>gangenen Wochen sechs Verwahrstellen für tote Wild</w:t>
      </w:r>
      <w:r w:rsidR="006737BE">
        <w:t>tiere</w:t>
      </w:r>
      <w:r>
        <w:t xml:space="preserve"> im gesamten Kreisg</w:t>
      </w:r>
      <w:r>
        <w:t>e</w:t>
      </w:r>
      <w:r>
        <w:t xml:space="preserve">biet eingerichtet. Sie stehen in Berkheim beim Bauhof, in </w:t>
      </w:r>
      <w:proofErr w:type="spellStart"/>
      <w:r>
        <w:t>Schwendi</w:t>
      </w:r>
      <w:proofErr w:type="spellEnd"/>
      <w:r>
        <w:t xml:space="preserve"> bei der Fe</w:t>
      </w:r>
      <w:r>
        <w:t>u</w:t>
      </w:r>
      <w:r>
        <w:t xml:space="preserve">erwehr, in Laupheim beim Klärwerk, in Bad </w:t>
      </w:r>
      <w:proofErr w:type="spellStart"/>
      <w:r>
        <w:t>Buchau</w:t>
      </w:r>
      <w:proofErr w:type="spellEnd"/>
      <w:r>
        <w:t xml:space="preserve"> bei der Feuerwehr, in </w:t>
      </w:r>
      <w:proofErr w:type="spellStart"/>
      <w:r>
        <w:t>Ebe</w:t>
      </w:r>
      <w:r>
        <w:t>r</w:t>
      </w:r>
      <w:r>
        <w:t>hardzell</w:t>
      </w:r>
      <w:proofErr w:type="spellEnd"/>
      <w:r>
        <w:t xml:space="preserve"> auf dem Bauhof und bei der Tierkörperbeseitigungsanlage ZTN Süd in Warthausen. Eine weitere soll im Mai in </w:t>
      </w:r>
      <w:proofErr w:type="spellStart"/>
      <w:r>
        <w:t>Langenenslingen</w:t>
      </w:r>
      <w:proofErr w:type="spellEnd"/>
      <w:r>
        <w:t xml:space="preserve"> aufgestellt werden. Die Verwahrstellen sollen künftig von der Kreisjägerschaft betreut werden, die dazu noch Freiwil</w:t>
      </w:r>
      <w:r w:rsidR="00326188">
        <w:t>lige suche, wie Dieter Mielke, stellvertretender Kreisjägermeister g</w:t>
      </w:r>
      <w:r w:rsidR="00326188">
        <w:t>e</w:t>
      </w:r>
      <w:r w:rsidR="00326188">
        <w:t>genüber Landrat Dr. Heiko Schmid</w:t>
      </w:r>
      <w:r w:rsidR="0002402D">
        <w:t>, Dr. Peter Egle</w:t>
      </w:r>
      <w:r w:rsidR="00326188">
        <w:t xml:space="preserve"> und Dr. Hans-Peter Sporleder vom Kreisveterinäramt </w:t>
      </w:r>
      <w:r w:rsidR="006737BE">
        <w:t xml:space="preserve">bei der Vorstellung der Verwahrstelle in </w:t>
      </w:r>
      <w:proofErr w:type="spellStart"/>
      <w:r w:rsidR="006737BE">
        <w:t>Schwendi</w:t>
      </w:r>
      <w:proofErr w:type="spellEnd"/>
      <w:r w:rsidR="006737BE">
        <w:t xml:space="preserve"> </w:t>
      </w:r>
      <w:r w:rsidR="00326188">
        <w:t>sagte. „Das wollen wir leisten, denn das ist unser aktiver Beitrag als Jägerschaft</w:t>
      </w:r>
      <w:r w:rsidR="006737BE">
        <w:t>, einen Au</w:t>
      </w:r>
      <w:r w:rsidR="006737BE">
        <w:t>s</w:t>
      </w:r>
      <w:r w:rsidR="006737BE">
        <w:t xml:space="preserve">bruch der </w:t>
      </w:r>
      <w:r w:rsidR="00326188">
        <w:t xml:space="preserve"> Afrikanischen Schweinepest</w:t>
      </w:r>
      <w:r w:rsidR="006737BE">
        <w:t xml:space="preserve"> zu vermeiden</w:t>
      </w:r>
      <w:r w:rsidR="00326188">
        <w:t>.“</w:t>
      </w:r>
    </w:p>
    <w:p w:rsidR="00466C90" w:rsidRDefault="00466C90" w:rsidP="00466C90">
      <w:pPr>
        <w:pStyle w:val="FormatvorlageArial105ptBlock"/>
      </w:pPr>
    </w:p>
    <w:p w:rsidR="00326188" w:rsidRDefault="00466C90" w:rsidP="00326188">
      <w:pPr>
        <w:pStyle w:val="FormatvorlageArial105ptBlock"/>
      </w:pPr>
      <w:r>
        <w:t xml:space="preserve">Die Jäger sind angehalten und aufgefordert, </w:t>
      </w:r>
      <w:r w:rsidR="00326188">
        <w:t xml:space="preserve">verendetes </w:t>
      </w:r>
      <w:r w:rsidRPr="00466C90">
        <w:t>Wild</w:t>
      </w:r>
      <w:r w:rsidR="00326188">
        <w:t>, insbesondere Wil</w:t>
      </w:r>
      <w:r w:rsidR="00326188">
        <w:t>d</w:t>
      </w:r>
      <w:r w:rsidR="00326188">
        <w:t xml:space="preserve">schweine und </w:t>
      </w:r>
      <w:r w:rsidRPr="00466C90">
        <w:t xml:space="preserve">Aufbrüche </w:t>
      </w:r>
      <w:r>
        <w:t>von erlegtem</w:t>
      </w:r>
      <w:r w:rsidRPr="00466C90">
        <w:t xml:space="preserve"> Wild</w:t>
      </w:r>
      <w:r>
        <w:t xml:space="preserve">, in den Verwahrstellen fachgerecht zu entsorgen. </w:t>
      </w:r>
      <w:r w:rsidR="00326188">
        <w:t xml:space="preserve">Dort gibt es auch </w:t>
      </w:r>
      <w:proofErr w:type="spellStart"/>
      <w:r w:rsidR="00326188">
        <w:t>Beprobungsmaterialien</w:t>
      </w:r>
      <w:proofErr w:type="spellEnd"/>
      <w:r w:rsidR="00326188">
        <w:t xml:space="preserve">, Desinfektionsmittel, und eine Liste, in die sich jeder Jäger, der etwas abgegeben hat, eintragen muss. </w:t>
      </w:r>
      <w:r>
        <w:t>Bei der Verwahrstelle handelt es sich je nach Standort um einen oder zwei rund 800 Liter fassenden Edelstahlbe</w:t>
      </w:r>
      <w:r w:rsidR="006737BE">
        <w:t>hälter, die</w:t>
      </w:r>
      <w:r>
        <w:t xml:space="preserve"> gekühlt werden k</w:t>
      </w:r>
      <w:r w:rsidR="006737BE">
        <w:t>önnen</w:t>
      </w:r>
      <w:r>
        <w:t>. Sie ist so eing</w:t>
      </w:r>
      <w:r>
        <w:t>e</w:t>
      </w:r>
      <w:r>
        <w:t>richtet, dass es einer einzelnen Person auch mittels Aufzug möglich ist</w:t>
      </w:r>
      <w:r w:rsidRPr="00466C90">
        <w:t>, ein gr</w:t>
      </w:r>
      <w:r w:rsidRPr="00466C90">
        <w:t>ö</w:t>
      </w:r>
      <w:r w:rsidRPr="00466C90">
        <w:t>ßeres Tier in die Behälter zu</w:t>
      </w:r>
      <w:r>
        <w:t xml:space="preserve"> werfen</w:t>
      </w:r>
      <w:r w:rsidRPr="00466C90">
        <w:t xml:space="preserve">. </w:t>
      </w:r>
      <w:r w:rsidR="00326188">
        <w:t>Die Behälter werden in regelmäßigen A</w:t>
      </w:r>
      <w:r w:rsidR="00326188">
        <w:t>b</w:t>
      </w:r>
      <w:r w:rsidR="00326188">
        <w:t>ständen dann geleert und die toten Tiere beziehungsweise die Tierabfälle fachg</w:t>
      </w:r>
      <w:r w:rsidR="00326188">
        <w:t>e</w:t>
      </w:r>
      <w:r w:rsidR="00326188">
        <w:t>recht in der Tierk</w:t>
      </w:r>
      <w:r w:rsidR="006737BE">
        <w:t xml:space="preserve">öperbeseitigungsanlage entsorgt. </w:t>
      </w:r>
      <w:r w:rsidR="00326188">
        <w:t>Die Kosten für die Verwah</w:t>
      </w:r>
      <w:r w:rsidR="00326188">
        <w:t>r</w:t>
      </w:r>
      <w:r w:rsidR="00326188">
        <w:t xml:space="preserve">stellen </w:t>
      </w:r>
      <w:r w:rsidR="006737BE">
        <w:t xml:space="preserve">und die Entsorgung </w:t>
      </w:r>
      <w:r w:rsidR="00326188">
        <w:t>übernimmt das Land Baden-Württemberg. Jeder J</w:t>
      </w:r>
      <w:r w:rsidR="00326188">
        <w:t>ä</w:t>
      </w:r>
      <w:r w:rsidR="00326188">
        <w:t xml:space="preserve">ger kann demnach die Verwahrstelle kostenlos nutzen. </w:t>
      </w:r>
    </w:p>
    <w:p w:rsidR="00326188" w:rsidRDefault="00326188" w:rsidP="00466C90">
      <w:pPr>
        <w:pStyle w:val="FormatvorlageArial105ptBlock"/>
      </w:pPr>
    </w:p>
    <w:p w:rsidR="00326188" w:rsidRDefault="00326188" w:rsidP="00466C90">
      <w:pPr>
        <w:pStyle w:val="FormatvorlageArial105ptBlock"/>
      </w:pPr>
    </w:p>
    <w:p w:rsidR="00326188" w:rsidRPr="006737BE" w:rsidRDefault="006737BE" w:rsidP="00466C90">
      <w:pPr>
        <w:pStyle w:val="FormatvorlageArial105ptBlock"/>
        <w:rPr>
          <w:b/>
        </w:rPr>
      </w:pPr>
      <w:r w:rsidRPr="006737BE">
        <w:rPr>
          <w:b/>
        </w:rPr>
        <w:t>Hintergrund</w:t>
      </w:r>
    </w:p>
    <w:p w:rsidR="00EC5952" w:rsidRDefault="00466C90" w:rsidP="00466C90">
      <w:pPr>
        <w:pStyle w:val="FormatvorlageArial105ptBlock"/>
      </w:pPr>
      <w:r>
        <w:t>Die Afrikanische Schweinepest (ASP) ist eine ausschließlich bei Schweinen vo</w:t>
      </w:r>
      <w:r>
        <w:t>r</w:t>
      </w:r>
      <w:r>
        <w:t>kommende, gefährliche Viruserkrankung, die sich seit einigen Jahren in Osteur</w:t>
      </w:r>
      <w:r>
        <w:t>o</w:t>
      </w:r>
      <w:r>
        <w:t>pa ausbreitet und in Richtung Deutschland auf dem Vormarsch ist. Ein Impfstoff steht derzeit und auch in absehbarer Zeit nicht zur Verfügung. Eine Übertragung des Virus auf den Menschen finde</w:t>
      </w:r>
      <w:r w:rsidR="006737BE">
        <w:t>t nicht statt. Für das Schwein endet die Erkra</w:t>
      </w:r>
      <w:r w:rsidR="006737BE">
        <w:t>n</w:t>
      </w:r>
      <w:r w:rsidR="006737BE">
        <w:t>kung meist tödlich. Gebiete, in denen die ASP auftritt, werden unter anderem b</w:t>
      </w:r>
      <w:r w:rsidR="006737BE">
        <w:t>e</w:t>
      </w:r>
      <w:r w:rsidR="006737BE">
        <w:t xml:space="preserve">hördlich gesperrt. </w:t>
      </w:r>
    </w:p>
    <w:p w:rsidR="00EC5952" w:rsidRDefault="00EC5952" w:rsidP="00512034">
      <w:pPr>
        <w:pStyle w:val="FormatvorlageArial105ptBlock"/>
      </w:pPr>
    </w:p>
    <w:p w:rsidR="00C27A04" w:rsidRPr="00EB3435" w:rsidRDefault="00C27A04" w:rsidP="00512034">
      <w:pPr>
        <w:pStyle w:val="FormatvorlageArial105ptBlock"/>
        <w:rPr>
          <w:b/>
        </w:rPr>
      </w:pPr>
      <w:r w:rsidRPr="00EB3435">
        <w:rPr>
          <w:b/>
        </w:rPr>
        <w:t>Bildunterschrift:</w:t>
      </w:r>
    </w:p>
    <w:p w:rsidR="00C27A04" w:rsidRDefault="00324B38" w:rsidP="00512034">
      <w:pPr>
        <w:pStyle w:val="FormatvorlageArial105ptBlock"/>
      </w:pPr>
      <w:proofErr w:type="spellStart"/>
      <w:proofErr w:type="gramStart"/>
      <w:r>
        <w:t>v.l</w:t>
      </w:r>
      <w:proofErr w:type="spellEnd"/>
      <w:r>
        <w:t>.:</w:t>
      </w:r>
      <w:proofErr w:type="gramEnd"/>
      <w:r>
        <w:t xml:space="preserve"> </w:t>
      </w:r>
      <w:r w:rsidRPr="00324B38">
        <w:t>Dieter Mielke, stellvertretender Kreisjägermeister</w:t>
      </w:r>
      <w:r>
        <w:t xml:space="preserve">, Dr. Peter Egle, Leiter des Kreisveterinäramtes, </w:t>
      </w:r>
      <w:proofErr w:type="spellStart"/>
      <w:r w:rsidR="0002402D">
        <w:t>Schwendis</w:t>
      </w:r>
      <w:proofErr w:type="spellEnd"/>
      <w:r w:rsidR="0002402D">
        <w:t xml:space="preserve"> </w:t>
      </w:r>
      <w:r>
        <w:t xml:space="preserve">Bürgermeister Günther Karremann und Landrat Dr. Heiko Schmid lassen sich die Verwahrstelle von </w:t>
      </w:r>
      <w:r w:rsidRPr="00324B38">
        <w:t>Dr. Hans-Peter Sporleder vom Kreisv</w:t>
      </w:r>
      <w:r w:rsidRPr="00324B38">
        <w:t>e</w:t>
      </w:r>
      <w:r w:rsidRPr="00324B38">
        <w:t>terinäramt</w:t>
      </w:r>
      <w:r>
        <w:t xml:space="preserve"> erklären</w:t>
      </w:r>
    </w:p>
    <w:p w:rsidR="00324B38" w:rsidRDefault="00324B38" w:rsidP="00512034">
      <w:pPr>
        <w:pStyle w:val="FormatvorlageArial105ptBlock"/>
      </w:pPr>
    </w:p>
    <w:p w:rsidR="00C27A04" w:rsidRDefault="00C27A04" w:rsidP="00512034">
      <w:pPr>
        <w:pStyle w:val="FormatvorlageArial105ptBlock"/>
      </w:pPr>
      <w:r w:rsidRPr="00EB3435">
        <w:rPr>
          <w:b/>
        </w:rPr>
        <w:t>Bild:</w:t>
      </w:r>
      <w:r>
        <w:t xml:space="preserve"> Landratsamt</w:t>
      </w:r>
    </w:p>
    <w:p w:rsidR="00C27A04" w:rsidRDefault="00C27A04" w:rsidP="00512034">
      <w:pPr>
        <w:pStyle w:val="FormatvorlageArial105ptBlock"/>
      </w:pPr>
    </w:p>
    <w:sectPr w:rsidR="00C27A04" w:rsidSect="00DE09E4">
      <w:headerReference w:type="default" r:id="rId7"/>
      <w:headerReference w:type="first" r:id="rId8"/>
      <w:pgSz w:w="11906" w:h="16838" w:code="9"/>
      <w:pgMar w:top="2557" w:right="2909" w:bottom="851" w:left="1366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30D7" w:rsidRDefault="00A430D7">
      <w:r>
        <w:separator/>
      </w:r>
    </w:p>
  </w:endnote>
  <w:endnote w:type="continuationSeparator" w:id="0">
    <w:p w:rsidR="00A430D7" w:rsidRDefault="00A43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30D7" w:rsidRDefault="00A430D7">
      <w:r>
        <w:separator/>
      </w:r>
    </w:p>
  </w:footnote>
  <w:footnote w:type="continuationSeparator" w:id="0">
    <w:p w:rsidR="00A430D7" w:rsidRDefault="00A430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67DA" w:rsidRPr="000F1297" w:rsidRDefault="000D67DA" w:rsidP="000F1297">
    <w:pPr>
      <w:pStyle w:val="Kopfzeile"/>
      <w:jc w:val="center"/>
      <w:rPr>
        <w:rFonts w:cs="Arial"/>
        <w:sz w:val="20"/>
        <w:szCs w:val="20"/>
      </w:rPr>
    </w:pPr>
    <w:r w:rsidRPr="000F1297">
      <w:rPr>
        <w:rFonts w:cs="Arial"/>
        <w:sz w:val="20"/>
        <w:szCs w:val="20"/>
      </w:rPr>
      <w:t xml:space="preserve">- </w:t>
    </w:r>
    <w:r w:rsidR="002F0EEC">
      <w:rPr>
        <w:rStyle w:val="Seitenzahl"/>
      </w:rPr>
      <w:fldChar w:fldCharType="begin"/>
    </w:r>
    <w:r w:rsidR="002F0EEC">
      <w:rPr>
        <w:rStyle w:val="Seitenzahl"/>
      </w:rPr>
      <w:instrText xml:space="preserve"> PAGE </w:instrText>
    </w:r>
    <w:r w:rsidR="002F0EEC">
      <w:rPr>
        <w:rStyle w:val="Seitenzahl"/>
      </w:rPr>
      <w:fldChar w:fldCharType="separate"/>
    </w:r>
    <w:r w:rsidR="0002402D">
      <w:rPr>
        <w:rStyle w:val="Seitenzahl"/>
        <w:noProof/>
      </w:rPr>
      <w:t>2</w:t>
    </w:r>
    <w:r w:rsidR="002F0EEC">
      <w:rPr>
        <w:rStyle w:val="Seitenzahl"/>
      </w:rPr>
      <w:fldChar w:fldCharType="end"/>
    </w:r>
    <w:r w:rsidRPr="000F1297">
      <w:rPr>
        <w:rStyle w:val="Seitenzahl"/>
        <w:rFonts w:cs="Arial"/>
        <w:sz w:val="20"/>
        <w:szCs w:val="20"/>
      </w:rPr>
      <w:t xml:space="preserve"> -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67DA" w:rsidRDefault="006737BE">
    <w:pPr>
      <w:pStyle w:val="Kopfzeile"/>
    </w:pPr>
    <w:r>
      <w:rPr>
        <w:noProof/>
      </w:rPr>
      <w:drawing>
        <wp:anchor distT="0" distB="0" distL="114300" distR="114300" simplePos="0" relativeHeight="251658752" behindDoc="1" locked="0" layoutInCell="1" allowOverlap="0">
          <wp:simplePos x="0" y="0"/>
          <wp:positionH relativeFrom="page">
            <wp:posOffset>4982210</wp:posOffset>
          </wp:positionH>
          <wp:positionV relativeFrom="page">
            <wp:posOffset>481330</wp:posOffset>
          </wp:positionV>
          <wp:extent cx="1731010" cy="718185"/>
          <wp:effectExtent l="0" t="0" r="2540" b="5715"/>
          <wp:wrapNone/>
          <wp:docPr id="17" name="Bild 17" descr="Logo Briefkop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Logo Briefkop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1010" cy="718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page">
                <wp:posOffset>107950</wp:posOffset>
              </wp:positionH>
              <wp:positionV relativeFrom="page">
                <wp:posOffset>5346700</wp:posOffset>
              </wp:positionV>
              <wp:extent cx="107950" cy="0"/>
              <wp:effectExtent l="12700" t="12700" r="12700" b="6350"/>
              <wp:wrapNone/>
              <wp:docPr id="2" name="Lin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795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33333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6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.5pt,421pt" to="17pt,4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" strokecolor="#333" strokeweight=".5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page">
                <wp:posOffset>107950</wp:posOffset>
              </wp:positionH>
              <wp:positionV relativeFrom="page">
                <wp:posOffset>3780790</wp:posOffset>
              </wp:positionV>
              <wp:extent cx="107950" cy="0"/>
              <wp:effectExtent l="12700" t="8890" r="12700" b="10160"/>
              <wp:wrapNone/>
              <wp:docPr id="1" name="Lin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795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33333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4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.5pt,297.7pt" to="17pt,2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" strokecolor="#333" strokeweight=".5pt">
              <w10:wrap anchorx="page" anchory="page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activeWritingStyle w:appName="MSWord" w:lang="de-DE" w:vendorID="64" w:dllVersion="131078" w:nlCheck="1" w:checkStyle="1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C90"/>
    <w:rsid w:val="00013865"/>
    <w:rsid w:val="00016498"/>
    <w:rsid w:val="0002402D"/>
    <w:rsid w:val="00034149"/>
    <w:rsid w:val="000444A1"/>
    <w:rsid w:val="00066581"/>
    <w:rsid w:val="00072192"/>
    <w:rsid w:val="000777C0"/>
    <w:rsid w:val="00081073"/>
    <w:rsid w:val="000A7568"/>
    <w:rsid w:val="000B2271"/>
    <w:rsid w:val="000C5A6E"/>
    <w:rsid w:val="000D3578"/>
    <w:rsid w:val="000D67DA"/>
    <w:rsid w:val="000E4FC7"/>
    <w:rsid w:val="000F1297"/>
    <w:rsid w:val="000F249A"/>
    <w:rsid w:val="00104252"/>
    <w:rsid w:val="001155B9"/>
    <w:rsid w:val="0012298E"/>
    <w:rsid w:val="00153F8C"/>
    <w:rsid w:val="001803DD"/>
    <w:rsid w:val="001B12EA"/>
    <w:rsid w:val="001E03A2"/>
    <w:rsid w:val="001E08E8"/>
    <w:rsid w:val="00227E03"/>
    <w:rsid w:val="00234E63"/>
    <w:rsid w:val="002461CA"/>
    <w:rsid w:val="00260670"/>
    <w:rsid w:val="00266716"/>
    <w:rsid w:val="0027237F"/>
    <w:rsid w:val="0028601D"/>
    <w:rsid w:val="00287D68"/>
    <w:rsid w:val="0029736E"/>
    <w:rsid w:val="002B1267"/>
    <w:rsid w:val="002B2D4A"/>
    <w:rsid w:val="002C4CF3"/>
    <w:rsid w:val="002D7D77"/>
    <w:rsid w:val="002E5F7C"/>
    <w:rsid w:val="002F0EEC"/>
    <w:rsid w:val="002F1BBA"/>
    <w:rsid w:val="00300E70"/>
    <w:rsid w:val="0031463C"/>
    <w:rsid w:val="00321DEB"/>
    <w:rsid w:val="00324B38"/>
    <w:rsid w:val="00326188"/>
    <w:rsid w:val="00373980"/>
    <w:rsid w:val="003769B8"/>
    <w:rsid w:val="003957EA"/>
    <w:rsid w:val="003A396C"/>
    <w:rsid w:val="003D2CFB"/>
    <w:rsid w:val="003E7B6D"/>
    <w:rsid w:val="003F02D8"/>
    <w:rsid w:val="00401E69"/>
    <w:rsid w:val="00405246"/>
    <w:rsid w:val="00414EE6"/>
    <w:rsid w:val="00422CF4"/>
    <w:rsid w:val="004230CE"/>
    <w:rsid w:val="004473A7"/>
    <w:rsid w:val="00460A3E"/>
    <w:rsid w:val="00462D2B"/>
    <w:rsid w:val="00465D45"/>
    <w:rsid w:val="00466C90"/>
    <w:rsid w:val="00471E8E"/>
    <w:rsid w:val="00492C03"/>
    <w:rsid w:val="0049479E"/>
    <w:rsid w:val="004B1FD9"/>
    <w:rsid w:val="004B426B"/>
    <w:rsid w:val="0051123B"/>
    <w:rsid w:val="00512034"/>
    <w:rsid w:val="00540D93"/>
    <w:rsid w:val="0056068C"/>
    <w:rsid w:val="00563AE3"/>
    <w:rsid w:val="00567F94"/>
    <w:rsid w:val="005876A0"/>
    <w:rsid w:val="005F0900"/>
    <w:rsid w:val="00603C37"/>
    <w:rsid w:val="00640DED"/>
    <w:rsid w:val="006432FD"/>
    <w:rsid w:val="00657445"/>
    <w:rsid w:val="006640CF"/>
    <w:rsid w:val="00666F9F"/>
    <w:rsid w:val="006737BE"/>
    <w:rsid w:val="006804F0"/>
    <w:rsid w:val="006822E4"/>
    <w:rsid w:val="006B118C"/>
    <w:rsid w:val="006B6DD5"/>
    <w:rsid w:val="006D282D"/>
    <w:rsid w:val="006D6FCC"/>
    <w:rsid w:val="006F282D"/>
    <w:rsid w:val="006F7FD0"/>
    <w:rsid w:val="00704983"/>
    <w:rsid w:val="0072273D"/>
    <w:rsid w:val="007254E7"/>
    <w:rsid w:val="007255A8"/>
    <w:rsid w:val="00725AB3"/>
    <w:rsid w:val="00736C16"/>
    <w:rsid w:val="00746B0C"/>
    <w:rsid w:val="00784490"/>
    <w:rsid w:val="007D269D"/>
    <w:rsid w:val="007D49DA"/>
    <w:rsid w:val="007E6414"/>
    <w:rsid w:val="008016EA"/>
    <w:rsid w:val="008263DE"/>
    <w:rsid w:val="00846685"/>
    <w:rsid w:val="0085432C"/>
    <w:rsid w:val="00856E28"/>
    <w:rsid w:val="0086374F"/>
    <w:rsid w:val="0087018E"/>
    <w:rsid w:val="0087770A"/>
    <w:rsid w:val="00884283"/>
    <w:rsid w:val="008A078C"/>
    <w:rsid w:val="008B46C6"/>
    <w:rsid w:val="008B4A35"/>
    <w:rsid w:val="008C1B7B"/>
    <w:rsid w:val="008F66BE"/>
    <w:rsid w:val="00907692"/>
    <w:rsid w:val="00925A3E"/>
    <w:rsid w:val="00936E92"/>
    <w:rsid w:val="00946F7B"/>
    <w:rsid w:val="00956EC8"/>
    <w:rsid w:val="00962F23"/>
    <w:rsid w:val="00977724"/>
    <w:rsid w:val="009778C5"/>
    <w:rsid w:val="00977B5C"/>
    <w:rsid w:val="009A5195"/>
    <w:rsid w:val="009A7614"/>
    <w:rsid w:val="009B4A43"/>
    <w:rsid w:val="009E29C9"/>
    <w:rsid w:val="009E2A11"/>
    <w:rsid w:val="009E73D3"/>
    <w:rsid w:val="009F7282"/>
    <w:rsid w:val="00A14C74"/>
    <w:rsid w:val="00A2202C"/>
    <w:rsid w:val="00A220B6"/>
    <w:rsid w:val="00A430D7"/>
    <w:rsid w:val="00AD34D6"/>
    <w:rsid w:val="00AF66F5"/>
    <w:rsid w:val="00AF7AFD"/>
    <w:rsid w:val="00B32727"/>
    <w:rsid w:val="00BD65B6"/>
    <w:rsid w:val="00BE17D7"/>
    <w:rsid w:val="00BF4C71"/>
    <w:rsid w:val="00C0050D"/>
    <w:rsid w:val="00C01D5A"/>
    <w:rsid w:val="00C1336F"/>
    <w:rsid w:val="00C27A04"/>
    <w:rsid w:val="00C33D07"/>
    <w:rsid w:val="00C34777"/>
    <w:rsid w:val="00C4190D"/>
    <w:rsid w:val="00C928F8"/>
    <w:rsid w:val="00CC4D2B"/>
    <w:rsid w:val="00CD0132"/>
    <w:rsid w:val="00CD51B6"/>
    <w:rsid w:val="00CE78B1"/>
    <w:rsid w:val="00CF043D"/>
    <w:rsid w:val="00D320E8"/>
    <w:rsid w:val="00D35FA4"/>
    <w:rsid w:val="00D37B80"/>
    <w:rsid w:val="00D92732"/>
    <w:rsid w:val="00DA3B57"/>
    <w:rsid w:val="00DA432E"/>
    <w:rsid w:val="00DA538E"/>
    <w:rsid w:val="00DB2F3E"/>
    <w:rsid w:val="00DC3D9E"/>
    <w:rsid w:val="00DD010D"/>
    <w:rsid w:val="00DE09E4"/>
    <w:rsid w:val="00DE557D"/>
    <w:rsid w:val="00DF3287"/>
    <w:rsid w:val="00E5734E"/>
    <w:rsid w:val="00E67D8C"/>
    <w:rsid w:val="00E7228F"/>
    <w:rsid w:val="00E95D26"/>
    <w:rsid w:val="00EA7398"/>
    <w:rsid w:val="00EB0B0A"/>
    <w:rsid w:val="00EB2DB8"/>
    <w:rsid w:val="00EB3435"/>
    <w:rsid w:val="00EC4D10"/>
    <w:rsid w:val="00EC5952"/>
    <w:rsid w:val="00ED624C"/>
    <w:rsid w:val="00F43A3C"/>
    <w:rsid w:val="00F622B4"/>
    <w:rsid w:val="00F72DB4"/>
    <w:rsid w:val="00FA6DF4"/>
    <w:rsid w:val="00FB154A"/>
    <w:rsid w:val="00FF3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512034"/>
    <w:rPr>
      <w:rFonts w:ascii="Arial" w:hAnsi="Arial"/>
      <w:sz w:val="21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512034"/>
    <w:rPr>
      <w:rFonts w:ascii="Arial" w:hAnsi="Arial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rsid w:val="00512034"/>
    <w:rPr>
      <w:rFonts w:ascii="Arial" w:hAnsi="Arial"/>
      <w:color w:val="0000FF"/>
      <w:sz w:val="21"/>
      <w:szCs w:val="21"/>
      <w:u w:val="single"/>
    </w:rPr>
  </w:style>
  <w:style w:type="paragraph" w:styleId="Kopfzeile">
    <w:name w:val="header"/>
    <w:basedOn w:val="Standard"/>
    <w:rsid w:val="00563AE3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563AE3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512034"/>
    <w:rPr>
      <w:rFonts w:ascii="Arial" w:hAnsi="Arial"/>
      <w:sz w:val="21"/>
    </w:rPr>
  </w:style>
  <w:style w:type="paragraph" w:customStyle="1" w:styleId="FormatvorlageArial105ptBlock">
    <w:name w:val="Formatvorlage Arial 105 pt Block"/>
    <w:basedOn w:val="Standard"/>
    <w:rsid w:val="00512034"/>
    <w:pPr>
      <w:jc w:val="both"/>
    </w:pPr>
    <w:rPr>
      <w:szCs w:val="20"/>
    </w:rPr>
  </w:style>
  <w:style w:type="character" w:customStyle="1" w:styleId="FormatvorlageArial9pt">
    <w:name w:val="Formatvorlage Arial 9 pt"/>
    <w:basedOn w:val="Absatz-Standardschriftart"/>
    <w:rsid w:val="006F282D"/>
    <w:rPr>
      <w:rFonts w:ascii="Arial" w:hAnsi="Arial"/>
      <w:sz w:val="18"/>
    </w:rPr>
  </w:style>
  <w:style w:type="paragraph" w:styleId="Sprechblasentext">
    <w:name w:val="Balloon Text"/>
    <w:basedOn w:val="Standard"/>
    <w:semiHidden/>
    <w:rsid w:val="005F09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512034"/>
    <w:rPr>
      <w:rFonts w:ascii="Arial" w:hAnsi="Arial"/>
      <w:sz w:val="21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512034"/>
    <w:rPr>
      <w:rFonts w:ascii="Arial" w:hAnsi="Arial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rsid w:val="00512034"/>
    <w:rPr>
      <w:rFonts w:ascii="Arial" w:hAnsi="Arial"/>
      <w:color w:val="0000FF"/>
      <w:sz w:val="21"/>
      <w:szCs w:val="21"/>
      <w:u w:val="single"/>
    </w:rPr>
  </w:style>
  <w:style w:type="paragraph" w:styleId="Kopfzeile">
    <w:name w:val="header"/>
    <w:basedOn w:val="Standard"/>
    <w:rsid w:val="00563AE3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563AE3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512034"/>
    <w:rPr>
      <w:rFonts w:ascii="Arial" w:hAnsi="Arial"/>
      <w:sz w:val="21"/>
    </w:rPr>
  </w:style>
  <w:style w:type="paragraph" w:customStyle="1" w:styleId="FormatvorlageArial105ptBlock">
    <w:name w:val="Formatvorlage Arial 105 pt Block"/>
    <w:basedOn w:val="Standard"/>
    <w:rsid w:val="00512034"/>
    <w:pPr>
      <w:jc w:val="both"/>
    </w:pPr>
    <w:rPr>
      <w:szCs w:val="20"/>
    </w:rPr>
  </w:style>
  <w:style w:type="character" w:customStyle="1" w:styleId="FormatvorlageArial9pt">
    <w:name w:val="Formatvorlage Arial 9 pt"/>
    <w:basedOn w:val="Absatz-Standardschriftart"/>
    <w:rsid w:val="006F282D"/>
    <w:rPr>
      <w:rFonts w:ascii="Arial" w:hAnsi="Arial"/>
      <w:sz w:val="18"/>
    </w:rPr>
  </w:style>
  <w:style w:type="paragraph" w:styleId="Sprechblasentext">
    <w:name w:val="Balloon Text"/>
    <w:basedOn w:val="Standard"/>
    <w:semiHidden/>
    <w:rsid w:val="005F09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157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vorlagen\Pressemitteilung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Pressemitteilung.dot</Template>
  <TotalTime>0</TotalTime>
  <Pages>1</Pages>
  <Words>456</Words>
  <Characters>2875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Landratsamt Biberach • Postfach 1662 • 88396 Biberach</vt:lpstr>
    </vt:vector>
  </TitlesOfParts>
  <Company>Landkreis Biberach</Company>
  <LinksUpToDate>false</LinksUpToDate>
  <CharactersWithSpaces>3325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Landratsamt Biberach • Postfach 1662 • 88396 Biberach</dc:title>
  <dc:creator>Schwarzendorfer, Bernd [LRA Biberach]</dc:creator>
  <cp:lastModifiedBy>Schwarzendorfer, Bernd [LRA Biberach]</cp:lastModifiedBy>
  <cp:revision>3</cp:revision>
  <cp:lastPrinted>2008-12-19T10:10:00Z</cp:lastPrinted>
  <dcterms:created xsi:type="dcterms:W3CDTF">2019-01-28T13:01:00Z</dcterms:created>
  <dcterms:modified xsi:type="dcterms:W3CDTF">2019-01-28T13:03:00Z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